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3A" w:rsidRDefault="00BF6B33">
      <w:pPr>
        <w:spacing w:after="0"/>
        <w:ind w:left="4360" w:hanging="10"/>
      </w:pPr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IF GOIANO – CÂMPUS RIO VERDE </w:t>
      </w:r>
    </w:p>
    <w:p w:rsidR="0014313A" w:rsidRDefault="00BF6B33">
      <w:pPr>
        <w:spacing w:after="31"/>
        <w:ind w:left="3608" w:hanging="10"/>
      </w:pPr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DIRETORIA DE PESQUISA E PÓS-GRADUAÇÃO </w:t>
      </w:r>
    </w:p>
    <w:p w:rsidR="0014313A" w:rsidRDefault="00BF6B33">
      <w:pPr>
        <w:tabs>
          <w:tab w:val="center" w:pos="2177"/>
          <w:tab w:val="center" w:pos="63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-362168</wp:posOffset>
                </wp:positionV>
                <wp:extent cx="6279515" cy="617842"/>
                <wp:effectExtent l="0" t="0" r="0" b="0"/>
                <wp:wrapNone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515" cy="617842"/>
                          <a:chOff x="0" y="0"/>
                          <a:chExt cx="6279515" cy="617842"/>
                        </a:xfrm>
                      </wpg:grpSpPr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3568"/>
                            <a:ext cx="1383792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8255" y="617842"/>
                            <a:ext cx="627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3" style="width:494.45pt;height:48.649pt;position:absolute;z-index:-2147483623;mso-position-horizontal-relative:text;mso-position-horizontal:absolute;margin-left:0.959999pt;mso-position-vertical-relative:text;margin-top:-28.5172pt;" coordsize="62795,6178">
                <v:shape id="Picture 2535" style="position:absolute;width:13837;height:5425;left:-20;top:-35;" filled="f">
                  <v:imagedata r:id="rId5"/>
                </v:shape>
                <v:shape id="Shape 33" style="position:absolute;width:62712;height:0;left:82;top:6178;" coordsize="6271260,0" path="m0,0l6271260,0">
                  <v:stroke weight="1pt" endcap="flat" joinstyle="round" on="true" color="#7f7f7f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7F7F7F"/>
          <w:sz w:val="24"/>
        </w:rPr>
        <w:t>PROGRAMA DE PÓS-GRADUAÇÃO EM AGROQUÍMICA</w:t>
      </w:r>
      <w:r>
        <w:rPr>
          <w:rFonts w:ascii="Times New Roman" w:eastAsia="Times New Roman" w:hAnsi="Times New Roman" w:cs="Times New Roman"/>
          <w:b/>
          <w:color w:val="7F7F7F"/>
          <w:sz w:val="28"/>
        </w:rPr>
        <w:t xml:space="preserve"> </w:t>
      </w:r>
    </w:p>
    <w:p w:rsidR="0014313A" w:rsidRDefault="00BF6B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13A" w:rsidRDefault="00BF6B33">
      <w:pPr>
        <w:spacing w:after="216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Formulário de Avaliação </w:t>
      </w:r>
    </w:p>
    <w:p w:rsidR="0014313A" w:rsidRDefault="00BF6B33">
      <w:pPr>
        <w:spacing w:after="0"/>
        <w:ind w:left="10" w:right="6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10125075</wp:posOffset>
                </wp:positionV>
                <wp:extent cx="6271260" cy="12700"/>
                <wp:effectExtent l="0" t="0" r="0" b="0"/>
                <wp:wrapTopAndBottom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12700"/>
                          <a:chOff x="0" y="0"/>
                          <a:chExt cx="6271260" cy="12700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27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4" style="width:493.8pt;height:1pt;position:absolute;mso-position-horizontal-relative:page;mso-position-horizontal:absolute;margin-left:59.25pt;mso-position-vertical-relative:page;margin-top:797.25pt;" coordsize="62712,127">
                <v:shape id="Shape 34" style="position:absolute;width:62712;height:0;left:0;top:0;" coordsize="6271260,0" path="m0,0l6271260,0">
                  <v:stroke weight="1pt" endcap="flat" joinstyle="round" on="true" color="#7f7f7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Seminário I – Tema Livre </w:t>
      </w:r>
    </w:p>
    <w:tbl>
      <w:tblPr>
        <w:tblStyle w:val="TableGrid"/>
        <w:tblW w:w="10063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031"/>
        <w:gridCol w:w="3301"/>
        <w:gridCol w:w="1731"/>
      </w:tblGrid>
      <w:tr w:rsidR="0014313A">
        <w:trPr>
          <w:trHeight w:val="56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Horário: Sexta-feira – 13:30 às 17:30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Local: Sala 1 (DPPG) </w:t>
            </w:r>
          </w:p>
        </w:tc>
      </w:tr>
      <w:tr w:rsidR="0014313A">
        <w:trPr>
          <w:trHeight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Discente: </w:t>
            </w:r>
          </w:p>
        </w:tc>
      </w:tr>
      <w:tr w:rsidR="0014313A">
        <w:trPr>
          <w:trHeight w:val="852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Título: </w:t>
            </w:r>
          </w:p>
        </w:tc>
      </w:tr>
      <w:tr w:rsidR="0014313A">
        <w:trPr>
          <w:trHeight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Orientador: </w:t>
            </w:r>
          </w:p>
        </w:tc>
      </w:tr>
      <w:tr w:rsidR="0014313A">
        <w:trPr>
          <w:trHeight w:val="454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Características Avaliadas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Nota </w:t>
            </w:r>
          </w:p>
        </w:tc>
      </w:tr>
      <w:tr w:rsidR="0014313A">
        <w:trPr>
          <w:trHeight w:val="398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Qualidade do material (slides).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7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Exposição científica do trabalho.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8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Consistência do trabalho, corpo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idéias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adequação ao título e resumo.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6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Metodologia do trabalho.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6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Postura do discente </w:t>
            </w:r>
            <w:r>
              <w:rPr>
                <w:rFonts w:ascii="Times New Roman" w:eastAsia="Times New Roman" w:hAnsi="Times New Roman" w:cs="Times New Roman"/>
              </w:rPr>
              <w:t xml:space="preserve">durante a apresentação.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8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Dinâmica, motivação despertada.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 w:rsidTr="00BF6B33">
        <w:trPr>
          <w:trHeight w:val="340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Clareza nas explicações. 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737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3A" w:rsidRDefault="00BF6B33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</w:rPr>
              <w:t xml:space="preserve">Nível do seminário condizente com o de pós-graduação, utilização de termos técnicos e de linguagem científica.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8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Habilidade em responder perguntas.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6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Média final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313A">
        <w:trPr>
          <w:trHeight w:val="398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tabs>
                <w:tab w:val="center" w:pos="845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Duração da apresentação (25 a 35 minutos).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   ) S            (   ) N </w:t>
            </w:r>
          </w:p>
        </w:tc>
      </w:tr>
      <w:tr w:rsidR="0014313A">
        <w:trPr>
          <w:trHeight w:val="17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Observações:  </w:t>
            </w:r>
          </w:p>
          <w:p w:rsidR="0014313A" w:rsidRDefault="00BF6B33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Cada característica será avaliada com nota de 0 a 10, exceto a duração da apresentação, que será avaliada com conceito S (satisfatório) caso os limites do tempo tenham sido respeitados, ou N (não-satisfatório) caso os limites do tempo não tenham sido respe</w:t>
            </w:r>
            <w:r>
              <w:rPr>
                <w:rFonts w:ascii="Times New Roman" w:eastAsia="Times New Roman" w:hAnsi="Times New Roman" w:cs="Times New Roman"/>
              </w:rPr>
              <w:t>itados. Os limites do tempo ficam estabelecidos entre 25 e 35 minutos. Caso contrário, o seminário terá que ser apresentado novamente. A aprovação será obtida pelo discente que alcançar média 7,0 nos critérios avaliados e conceito S no tempo de apresentaçã</w:t>
            </w:r>
            <w:r>
              <w:rPr>
                <w:rFonts w:ascii="Times New Roman" w:eastAsia="Times New Roman" w:hAnsi="Times New Roman" w:cs="Times New Roman"/>
              </w:rPr>
              <w:t xml:space="preserve">o. </w:t>
            </w:r>
          </w:p>
        </w:tc>
      </w:tr>
      <w:tr w:rsidR="0014313A">
        <w:trPr>
          <w:trHeight w:val="62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Avaliador: </w:t>
            </w:r>
          </w:p>
        </w:tc>
      </w:tr>
      <w:tr w:rsidR="0014313A">
        <w:trPr>
          <w:trHeight w:val="454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Data: ___/_____/_______ </w:t>
            </w:r>
          </w:p>
        </w:tc>
      </w:tr>
      <w:tr w:rsidR="0014313A">
        <w:trPr>
          <w:trHeight w:val="795"/>
        </w:trPr>
        <w:tc>
          <w:tcPr>
            <w:tcW w:w="10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A" w:rsidRDefault="00BF6B33">
            <w:pPr>
              <w:spacing w:after="4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 </w:t>
            </w:r>
          </w:p>
          <w:p w:rsidR="0014313A" w:rsidRDefault="00BF6B3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Assinatura do Avaliador (a) </w:t>
            </w:r>
          </w:p>
        </w:tc>
      </w:tr>
    </w:tbl>
    <w:p w:rsidR="0014313A" w:rsidRDefault="00BF6B33">
      <w:pPr>
        <w:spacing w:after="216"/>
        <w:ind w:right="1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4313A" w:rsidRDefault="00BF6B33">
      <w:pPr>
        <w:spacing w:after="1504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14313A" w:rsidRDefault="00BF6B33">
      <w:pPr>
        <w:spacing w:after="6"/>
        <w:ind w:right="27"/>
        <w:jc w:val="center"/>
      </w:pPr>
      <w:r>
        <w:rPr>
          <w:rFonts w:ascii="Times New Roman" w:eastAsia="Times New Roman" w:hAnsi="Times New Roman" w:cs="Times New Roman"/>
          <w:color w:val="7F7F7F"/>
          <w:sz w:val="16"/>
        </w:rPr>
        <w:t xml:space="preserve"> </w:t>
      </w:r>
    </w:p>
    <w:p w:rsidR="0014313A" w:rsidRDefault="00BF6B33">
      <w:pPr>
        <w:spacing w:after="43"/>
        <w:ind w:left="1150"/>
      </w:pPr>
      <w:r>
        <w:rPr>
          <w:rFonts w:ascii="Times New Roman" w:eastAsia="Times New Roman" w:hAnsi="Times New Roman" w:cs="Times New Roman"/>
          <w:color w:val="59595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13A" w:rsidRDefault="00BF6B33">
      <w:pPr>
        <w:spacing w:after="0"/>
        <w:jc w:val="right"/>
      </w:pPr>
      <w:r>
        <w:rPr>
          <w:rFonts w:ascii="Times New Roman" w:eastAsia="Times New Roman" w:hAnsi="Times New Roman" w:cs="Times New Roman"/>
          <w:color w:val="595959"/>
        </w:rPr>
        <w:t xml:space="preserve"> </w:t>
      </w:r>
    </w:p>
    <w:p w:rsidR="0014313A" w:rsidRDefault="00BF6B33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313A">
      <w:pgSz w:w="11906" w:h="16838"/>
      <w:pgMar w:top="1440" w:right="7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3A"/>
    <w:rsid w:val="0014313A"/>
    <w:rsid w:val="00B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6B77-06FD-4747-91E2-02ED4B9C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cp:keywords/>
  <cp:lastModifiedBy>Hewlett-Packard Company</cp:lastModifiedBy>
  <cp:revision>3</cp:revision>
  <dcterms:created xsi:type="dcterms:W3CDTF">2018-03-09T16:28:00Z</dcterms:created>
  <dcterms:modified xsi:type="dcterms:W3CDTF">2018-03-09T16:28:00Z</dcterms:modified>
</cp:coreProperties>
</file>